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b/>
          <w:bCs/>
          <w:sz w:val="32"/>
          <w:szCs w:val="32"/>
        </w:rPr>
      </w:pPr>
      <w:bookmarkStart w:id="0" w:name="_Hlk65962799"/>
      <w:r>
        <w:rPr>
          <w:rFonts w:hint="eastAsia" w:ascii="宋体" w:hAnsi="宋体" w:eastAsia="宋体"/>
          <w:b/>
          <w:bCs/>
          <w:sz w:val="32"/>
          <w:szCs w:val="32"/>
        </w:rPr>
        <w:t>常州市戚墅堰实验小学读物</w:t>
      </w:r>
      <w:r>
        <w:rPr>
          <w:rFonts w:ascii="宋体" w:hAnsi="宋体" w:eastAsia="宋体"/>
          <w:b/>
          <w:bCs/>
          <w:sz w:val="32"/>
          <w:szCs w:val="32"/>
        </w:rPr>
        <w:t>管理</w:t>
      </w:r>
      <w:bookmarkEnd w:id="0"/>
      <w:r>
        <w:rPr>
          <w:rFonts w:hint="eastAsia" w:ascii="宋体" w:hAnsi="宋体" w:eastAsia="宋体"/>
          <w:b/>
          <w:bCs/>
          <w:sz w:val="32"/>
          <w:szCs w:val="32"/>
        </w:rPr>
        <w:t>办法</w:t>
      </w:r>
    </w:p>
    <w:p>
      <w:pPr>
        <w:spacing w:line="360" w:lineRule="auto"/>
        <w:ind w:firstLine="480" w:firstLineChars="200"/>
        <w:jc w:val="left"/>
        <w:rPr>
          <w:rFonts w:hint="eastAsia" w:ascii="宋体" w:hAnsi="宋体" w:eastAsia="宋体"/>
          <w:sz w:val="24"/>
          <w:szCs w:val="24"/>
        </w:rPr>
      </w:pPr>
      <w:r>
        <w:rPr>
          <w:rFonts w:hint="eastAsia" w:ascii="宋体" w:hAnsi="宋体" w:eastAsia="宋体"/>
          <w:sz w:val="24"/>
          <w:szCs w:val="24"/>
        </w:rPr>
        <w:t>1.加强学生读物管理，严格清理有低俗、消极内容的读物。凡未经主管教育行政部门批准的各类图书，一律禁止进入校园；经批准同意进入校园的各类捐赠图书，学校应严格审核把关。</w:t>
      </w:r>
    </w:p>
    <w:p>
      <w:pPr>
        <w:spacing w:line="360" w:lineRule="auto"/>
        <w:ind w:firstLine="480" w:firstLineChars="200"/>
        <w:jc w:val="left"/>
        <w:rPr>
          <w:rFonts w:hint="eastAsia" w:ascii="宋体" w:hAnsi="宋体" w:eastAsia="宋体"/>
          <w:sz w:val="24"/>
          <w:szCs w:val="24"/>
        </w:rPr>
      </w:pPr>
      <w:r>
        <w:rPr>
          <w:rFonts w:hint="eastAsia" w:ascii="宋体" w:hAnsi="宋体" w:eastAsia="宋体"/>
          <w:sz w:val="24"/>
          <w:szCs w:val="24"/>
        </w:rPr>
        <w:t>2.严格落实教材、教辅管理有关规定，坚持“一教一辅”“自愿征订”原则，任何班级和任何教师不得以任何形式强制或变相强制学生购买任何教辅，不得统一组织学生使用任何第三方单位的APP 类软件、网站等征订教辅。</w:t>
      </w:r>
    </w:p>
    <w:p>
      <w:pPr>
        <w:spacing w:line="360" w:lineRule="auto"/>
        <w:ind w:firstLine="480" w:firstLineChars="200"/>
        <w:jc w:val="left"/>
        <w:rPr>
          <w:rFonts w:hint="eastAsia" w:ascii="宋体" w:hAnsi="宋体" w:eastAsia="宋体"/>
          <w:sz w:val="24"/>
          <w:szCs w:val="24"/>
        </w:rPr>
      </w:pPr>
      <w:r>
        <w:rPr>
          <w:rFonts w:hint="eastAsia" w:ascii="宋体" w:hAnsi="宋体" w:eastAsia="宋体"/>
          <w:sz w:val="24"/>
          <w:szCs w:val="24"/>
        </w:rPr>
        <w:t>3.开展与语文教材相联系的拓展性阅读活动，以三级读书活动为抓手，班级读书活动（每班每周不定期开展一次读书成果或方法交流活动）、年级读书活动（各年级每月不定期开展一次读书专题交流活动）、校级读书活动（主题式读书征文活动、读写读画结合竞赛、中高年级赛诗会、低年级故事会、读书节成果汇报等），努力营造良好的读书氛围。</w:t>
      </w:r>
    </w:p>
    <w:p>
      <w:pPr>
        <w:spacing w:line="360" w:lineRule="auto"/>
        <w:ind w:firstLine="480" w:firstLineChars="200"/>
        <w:jc w:val="left"/>
        <w:rPr>
          <w:rFonts w:hint="eastAsia" w:ascii="宋体" w:hAnsi="宋体" w:eastAsia="宋体"/>
          <w:sz w:val="24"/>
          <w:szCs w:val="24"/>
        </w:rPr>
      </w:pPr>
      <w:r>
        <w:rPr>
          <w:rFonts w:hint="eastAsia" w:ascii="宋体" w:hAnsi="宋体" w:eastAsia="宋体"/>
          <w:sz w:val="24"/>
          <w:szCs w:val="24"/>
        </w:rPr>
        <w:t>4.教师应科学引导学生合理安排读书时间，专心阅读的同时关注学生读书姿势和眼健康，劳逸结合，养成良好的阅读习惯。</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FE49FD"/>
    <w:rsid w:val="4AFE4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2021-09-16T01:13:00Z</dcterms:created>
  <dc:creator>Administrator</dc:creator>
  <cp:lastModifiedBy>Administrator</cp:lastModifiedBy>
  <dcterms:modified xsi:type="dcterms:W3CDTF">2021-09-16T01:13:54Z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B4205DCC902A42B787E3B9116D080203</vt:lpwstr>
  </property>
</Properties>
</file>